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AGENCJA WYDAWNICZO - REKLAMOWA SKARPA WARSZAWSKA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Borowskiego 2/24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03-475 Warszawa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redakcja@skarpawarszawska.pl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(22)4161581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Reklamacja towaru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produkt: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wadliwy.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Wada polega na: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Wada została stwierdzona w dniu ..................................................... 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0"/>
        <w:jc w:val="both"/>
        <w:rPr/>
      </w:pPr>
      <w:r w:rsidDel="00000000" w:rsidR="00000000" w:rsidRPr="00000000">
        <w:rPr>
          <w:rtl w:val="0"/>
        </w:rPr>
        <w:t xml:space="preserve">Z uwagi na powyższe, na podstawie ustawy z dnia 23 kwietnia 1964 r. kodeks cywilny żądam: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561 § 1 Kodeksu Cywilnego 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561 § 1 Kodeksu Cywilnego 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◯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◯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 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